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rPr>
          <w:rFonts w:ascii="Calibri" w:cs="Calibri" w:hAnsi="Calibri" w:eastAsia="Calibri"/>
          <w:b w:val="1"/>
          <w:bCs w:val="1"/>
          <w:sz w:val="32"/>
          <w:szCs w:val="32"/>
          <w:u w:val="single"/>
          <w:rtl w:val="0"/>
        </w:rPr>
        <w:t xml:space="preserve">ΠΑΡΟΥΣΙΑΣΗ  ΤΗΣ ΧΙΟΥ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ΤΑΚΟΣ ΙΩΑΝΝΗΣ</w:t>
      </w:r>
      <w:r>
        <w:rPr>
          <w:sz w:val="24"/>
          <w:szCs w:val="24"/>
          <w:rtl w:val="0"/>
        </w:rPr>
        <w:t>)</w:t>
      </w:r>
    </w:p>
    <w:p>
      <w:pPr>
        <w:pStyle w:val="Normal.0"/>
        <w:jc w:val="both"/>
      </w:pPr>
      <w:r>
        <w:rPr>
          <w:sz w:val="24"/>
          <w:szCs w:val="24"/>
          <w:rtl w:val="0"/>
        </w:rPr>
        <w:t xml:space="preserve">  Η Χίος είναι ένα νησί το οποίο βρίσκεται στα ανατολικά της χώρας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 xml:space="preserve">Αποτελεί το πέμπτο μεγαλύτερο νησί της Ελλάδας με έκταση </w:t>
      </w:r>
      <w:r>
        <w:rPr>
          <w:sz w:val="24"/>
          <w:szCs w:val="24"/>
          <w:rtl w:val="0"/>
        </w:rPr>
        <w:t xml:space="preserve">842 </w:t>
      </w:r>
      <w:r>
        <w:rPr>
          <w:sz w:val="24"/>
          <w:szCs w:val="24"/>
          <w:rtl w:val="0"/>
        </w:rPr>
        <w:t>τ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χιλιόμετρα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 xml:space="preserve">Η υψηλότερη κορυφή της είναι το Πεληναίο με υψόμετρο </w:t>
      </w:r>
      <w:r>
        <w:rPr>
          <w:sz w:val="24"/>
          <w:szCs w:val="24"/>
          <w:rtl w:val="0"/>
        </w:rPr>
        <w:t xml:space="preserve">1.297 </w:t>
      </w:r>
      <w:r>
        <w:rPr>
          <w:sz w:val="24"/>
          <w:szCs w:val="24"/>
          <w:rtl w:val="0"/>
        </w:rPr>
        <w:t>μέτρα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Βρίσκεται στο Αιγαίο Πέλαγος και είναι ο ομώνυμος νομός με πρωτεύουσα την πόλη της Χίου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Στον εν λόγω νομό ανήκουν και τα νησιά Οινούσσες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Ψαρά και Αντίψαρα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 xml:space="preserve">Ο πληθυσμός της Χίου είναι </w:t>
      </w:r>
      <w:r>
        <w:rPr>
          <w:sz w:val="24"/>
          <w:szCs w:val="24"/>
          <w:rtl w:val="0"/>
        </w:rPr>
        <w:t xml:space="preserve">51.320 </w:t>
      </w:r>
      <w:r>
        <w:rPr>
          <w:sz w:val="24"/>
          <w:szCs w:val="24"/>
          <w:rtl w:val="0"/>
        </w:rPr>
        <w:t>μόνιμοι κάτοικοι και τα κύρια προϊόντα παραγωγής της είναι η μαστίχα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το λάδι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τα σύκα και το κρασί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Οι κυριότεροι οικισμοί της είναι εκτός από την πρωτεύουσα του νησιού η Λαγκάδα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ο Βροντάδος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τα Θυμιανά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η Καλλιμασιά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τα  Νένητα και το Πυργί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Το κυριότερο και ζωτικής σημασίας προϊόν για το νησί είναι το μαστίχι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Τα μαστιχόδεντρα ευδοκιμούν μόνο στα νοτιόχωρα του νησιού και από την παραγωγή και πώληση της μαστίχας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ζει μεγάλο μέρος του πληθυσμού του</w:t>
      </w:r>
      <w:r>
        <w:rPr>
          <w:sz w:val="24"/>
          <w:szCs w:val="24"/>
          <w:rtl w:val="0"/>
        </w:rPr>
        <w:t>.</w:t>
      </w:r>
    </w:p>
    <w:p>
      <w:pPr>
        <w:pStyle w:val="Normal.0"/>
        <w:spacing w:after="0"/>
        <w:jc w:val="both"/>
      </w:pPr>
      <w:r>
        <w:rPr>
          <w:sz w:val="24"/>
          <w:szCs w:val="24"/>
        </w:rPr>
        <w:drawing>
          <wp:inline distT="0" distB="0" distL="0" distR="0">
            <wp:extent cx="4648200" cy="5915025"/>
            <wp:effectExtent l="0" t="0" r="0" b="0"/>
            <wp:docPr id="1073741825" name="officeArt object" descr="mastiha sxin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stiha sxinos" descr="mastiha sxinos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5915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/>
        <w:jc w:val="both"/>
      </w:pPr>
      <w:r>
        <w:rPr>
          <w:rFonts w:ascii="Calibri" w:cs="Calibri" w:hAnsi="Calibri" w:eastAsia="Calibri"/>
          <w:color w:val="001b24"/>
          <w:sz w:val="18"/>
          <w:szCs w:val="18"/>
          <w:u w:color="001b24"/>
          <w:shd w:val="clear" w:color="auto" w:fill="ffffff"/>
          <w:rtl w:val="0"/>
        </w:rPr>
        <w:t xml:space="preserve">   </w:t>
      </w:r>
      <w:r>
        <w:rPr>
          <w:rFonts w:ascii="Calibri" w:cs="Calibri" w:hAnsi="Calibri" w:eastAsia="Calibri"/>
          <w:b w:val="1"/>
          <w:bCs w:val="1"/>
          <w:color w:val="001b24"/>
          <w:sz w:val="18"/>
          <w:szCs w:val="18"/>
          <w:u w:color="001b24"/>
          <w:shd w:val="clear" w:color="auto" w:fill="ffffff"/>
          <w:rtl w:val="0"/>
        </w:rPr>
        <w:t>Το  «πληγωμένο» μαστιχόδεντρο</w:t>
      </w:r>
    </w:p>
    <w:p>
      <w:pPr>
        <w:pStyle w:val="Normal.0"/>
        <w:spacing w:after="0"/>
        <w:jc w:val="both"/>
      </w:pPr>
    </w:p>
    <w:p>
      <w:pPr>
        <w:pStyle w:val="Normal.0"/>
        <w:jc w:val="both"/>
      </w:pPr>
      <w:r>
        <w:rPr>
          <w:rFonts w:ascii="Calibri" w:cs="Calibri" w:hAnsi="Calibri" w:eastAsia="Calibri"/>
          <w:color w:val="001b24"/>
          <w:sz w:val="24"/>
          <w:szCs w:val="24"/>
          <w:u w:color="001b24"/>
          <w:shd w:val="clear" w:color="auto" w:fill="ffffff"/>
          <w:rtl w:val="0"/>
        </w:rPr>
        <w:t xml:space="preserve">   Το μαστιχόδενδρο ή σχίνος  είναι αειθαλής θάμνος </w:t>
      </w:r>
      <w:r>
        <w:rPr>
          <w:rFonts w:ascii="Calibri" w:cs="Calibri" w:hAnsi="Calibri" w:eastAsia="Calibri"/>
          <w:color w:val="001b24"/>
          <w:sz w:val="24"/>
          <w:szCs w:val="24"/>
          <w:u w:color="001b24"/>
          <w:shd w:val="clear" w:color="auto" w:fill="ffffff"/>
          <w:rtl w:val="0"/>
        </w:rPr>
        <w:t xml:space="preserve">2-3 </w:t>
      </w:r>
      <w:r>
        <w:rPr>
          <w:rFonts w:ascii="Calibri" w:cs="Calibri" w:hAnsi="Calibri" w:eastAsia="Calibri"/>
          <w:color w:val="001b24"/>
          <w:sz w:val="24"/>
          <w:szCs w:val="24"/>
          <w:u w:color="001b24"/>
          <w:shd w:val="clear" w:color="auto" w:fill="ffffff"/>
          <w:rtl w:val="0"/>
        </w:rPr>
        <w:t>μέτρων</w:t>
      </w:r>
      <w:r>
        <w:rPr>
          <w:rFonts w:ascii="Calibri" w:cs="Calibri" w:hAnsi="Calibri" w:eastAsia="Calibri"/>
          <w:color w:val="001b24"/>
          <w:sz w:val="24"/>
          <w:szCs w:val="24"/>
          <w:u w:color="001b24"/>
          <w:shd w:val="clear" w:color="auto" w:fill="ffffff"/>
          <w:rtl w:val="0"/>
        </w:rPr>
        <w:t xml:space="preserve">. </w:t>
      </w:r>
      <w:r>
        <w:rPr>
          <w:rFonts w:ascii="Calibri" w:cs="Calibri" w:hAnsi="Calibri" w:eastAsia="Calibri"/>
          <w:color w:val="001b24"/>
          <w:sz w:val="24"/>
          <w:szCs w:val="24"/>
          <w:u w:color="001b24"/>
          <w:shd w:val="clear" w:color="auto" w:fill="ffffff"/>
          <w:rtl w:val="0"/>
        </w:rPr>
        <w:t xml:space="preserve">Χρειάζεται </w:t>
      </w:r>
      <w:r>
        <w:rPr>
          <w:rFonts w:ascii="Calibri" w:cs="Calibri" w:hAnsi="Calibri" w:eastAsia="Calibri"/>
          <w:color w:val="001b24"/>
          <w:sz w:val="24"/>
          <w:szCs w:val="24"/>
          <w:u w:color="001b24"/>
          <w:shd w:val="clear" w:color="auto" w:fill="ffffff"/>
          <w:rtl w:val="0"/>
        </w:rPr>
        <w:t xml:space="preserve">5 </w:t>
      </w:r>
      <w:r>
        <w:rPr>
          <w:rFonts w:ascii="Calibri" w:cs="Calibri" w:hAnsi="Calibri" w:eastAsia="Calibri"/>
          <w:color w:val="001b24"/>
          <w:sz w:val="24"/>
          <w:szCs w:val="24"/>
          <w:u w:color="001b24"/>
          <w:shd w:val="clear" w:color="auto" w:fill="ffffff"/>
          <w:rtl w:val="0"/>
        </w:rPr>
        <w:t xml:space="preserve">χρόνια από τη φύτευση του για να προσφέρει τα πρώτα δάκρυα Μαστίχας και </w:t>
      </w:r>
      <w:r>
        <w:rPr>
          <w:rFonts w:ascii="Calibri" w:cs="Calibri" w:hAnsi="Calibri" w:eastAsia="Calibri"/>
          <w:color w:val="001b24"/>
          <w:sz w:val="24"/>
          <w:szCs w:val="24"/>
          <w:u w:color="001b24"/>
          <w:shd w:val="clear" w:color="auto" w:fill="ffffff"/>
          <w:rtl w:val="0"/>
        </w:rPr>
        <w:t xml:space="preserve">40-50 </w:t>
      </w:r>
      <w:r>
        <w:rPr>
          <w:rFonts w:ascii="Calibri" w:cs="Calibri" w:hAnsi="Calibri" w:eastAsia="Calibri"/>
          <w:color w:val="001b24"/>
          <w:sz w:val="24"/>
          <w:szCs w:val="24"/>
          <w:u w:color="001b24"/>
          <w:shd w:val="clear" w:color="auto" w:fill="ffffff"/>
          <w:rtl w:val="0"/>
        </w:rPr>
        <w:t>χρόνια για να πάρει την τελική του μορφή</w:t>
      </w:r>
      <w:r>
        <w:rPr>
          <w:rFonts w:ascii="Calibri" w:cs="Calibri" w:hAnsi="Calibri" w:eastAsia="Calibri"/>
          <w:color w:val="001b24"/>
          <w:sz w:val="24"/>
          <w:szCs w:val="24"/>
          <w:u w:color="001b24"/>
          <w:shd w:val="clear" w:color="auto" w:fill="ffffff"/>
          <w:rtl w:val="0"/>
        </w:rPr>
        <w:t xml:space="preserve">. </w:t>
      </w:r>
      <w:r>
        <w:rPr>
          <w:rFonts w:ascii="Calibri" w:cs="Calibri" w:hAnsi="Calibri" w:eastAsia="Calibri"/>
          <w:color w:val="001b24"/>
          <w:sz w:val="24"/>
          <w:szCs w:val="24"/>
          <w:u w:color="001b24"/>
          <w:shd w:val="clear" w:color="auto" w:fill="ffffff"/>
          <w:rtl w:val="0"/>
        </w:rPr>
        <w:t xml:space="preserve">Οι νέες φυτείες προέρχονται από κλαδιά παλαιότερων δέντρων </w:t>
      </w:r>
      <w:r>
        <w:rPr>
          <w:rFonts w:ascii="Calibri" w:cs="Calibri" w:hAnsi="Calibri" w:eastAsia="Calibri"/>
          <w:color w:val="001b24"/>
          <w:sz w:val="24"/>
          <w:szCs w:val="24"/>
          <w:u w:color="001b24"/>
          <w:shd w:val="clear" w:color="auto" w:fill="ffffff"/>
          <w:rtl w:val="0"/>
        </w:rPr>
        <w:t>(</w:t>
      </w:r>
      <w:r>
        <w:rPr>
          <w:rFonts w:ascii="Calibri" w:cs="Calibri" w:hAnsi="Calibri" w:eastAsia="Calibri"/>
          <w:color w:val="001b24"/>
          <w:sz w:val="24"/>
          <w:szCs w:val="24"/>
          <w:u w:color="001b24"/>
          <w:shd w:val="clear" w:color="auto" w:fill="ffffff"/>
          <w:rtl w:val="0"/>
        </w:rPr>
        <w:t>τα μοσχεύματα</w:t>
      </w:r>
      <w:r>
        <w:rPr>
          <w:rFonts w:ascii="Calibri" w:cs="Calibri" w:hAnsi="Calibri" w:eastAsia="Calibri"/>
          <w:color w:val="001b24"/>
          <w:sz w:val="24"/>
          <w:szCs w:val="24"/>
          <w:u w:color="001b24"/>
          <w:shd w:val="clear" w:color="auto" w:fill="ffffff"/>
          <w:rtl w:val="0"/>
        </w:rPr>
        <w:t xml:space="preserve">) </w:t>
      </w:r>
      <w:r>
        <w:rPr>
          <w:rFonts w:ascii="Calibri" w:cs="Calibri" w:hAnsi="Calibri" w:eastAsia="Calibri"/>
          <w:color w:val="001b24"/>
          <w:sz w:val="24"/>
          <w:szCs w:val="24"/>
          <w:u w:color="001b24"/>
          <w:shd w:val="clear" w:color="auto" w:fill="ffffff"/>
          <w:rtl w:val="0"/>
        </w:rPr>
        <w:t>και οι παλιές ανανεώνονται με παραφυάδες ή καταβολάδες</w:t>
      </w:r>
      <w:r>
        <w:rPr>
          <w:rFonts w:ascii="Calibri" w:cs="Calibri" w:hAnsi="Calibri" w:eastAsia="Calibri"/>
          <w:color w:val="001b24"/>
          <w:sz w:val="24"/>
          <w:szCs w:val="24"/>
          <w:u w:color="001b24"/>
          <w:shd w:val="clear" w:color="auto" w:fill="ffffff"/>
          <w:rtl w:val="0"/>
        </w:rPr>
        <w:t>.</w:t>
      </w:r>
    </w:p>
    <w:p>
      <w:pPr>
        <w:pStyle w:val="Normal.0"/>
        <w:spacing w:after="0"/>
        <w:jc w:val="both"/>
      </w:pPr>
      <w:r>
        <w:rPr>
          <w:rFonts w:ascii="Calibri" w:cs="Calibri" w:hAnsi="Calibri" w:eastAsia="Calibri"/>
          <w:color w:val="001b24"/>
          <w:sz w:val="24"/>
          <w:szCs w:val="24"/>
          <w:u w:color="001b24"/>
          <w:shd w:val="clear" w:color="auto" w:fill="ffffff"/>
        </w:rPr>
        <w:drawing>
          <wp:inline distT="0" distB="0" distL="0" distR="0">
            <wp:extent cx="2705100" cy="1685925"/>
            <wp:effectExtent l="0" t="0" r="0" b="0"/>
            <wp:docPr id="1073741826" name="officeArt object" descr="Βάλσαμο» ενάντια στην οστεοπόρωση η μαστίχα Χίου! | Typosth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Βάλσαμο» ενάντια στην οστεοπόρωση η μαστίχα Χίου! | Typosthes" descr="Βάλσαμο» ενάντια στην οστεοπόρωση η μαστίχα Χίου! | Typosthes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/>
        <w:jc w:val="both"/>
      </w:pPr>
      <w:r>
        <w:rPr>
          <w:rFonts w:ascii="Calibri" w:cs="Calibri" w:hAnsi="Calibri" w:eastAsia="Calibri"/>
          <w:b w:val="1"/>
          <w:bCs w:val="1"/>
          <w:color w:val="001b24"/>
          <w:sz w:val="18"/>
          <w:szCs w:val="18"/>
          <w:u w:color="001b24"/>
          <w:shd w:val="clear" w:color="auto" w:fill="ffffff"/>
          <w:rtl w:val="0"/>
        </w:rPr>
        <w:t>Οι Σχίνοι με το ασπρόχωμα</w:t>
      </w:r>
    </w:p>
    <w:p>
      <w:pPr>
        <w:pStyle w:val="Normal.0"/>
        <w:spacing w:after="0"/>
        <w:jc w:val="both"/>
      </w:pPr>
    </w:p>
    <w:p>
      <w:pPr>
        <w:pStyle w:val="Normal.0"/>
        <w:spacing w:line="360" w:lineRule="auto"/>
        <w:jc w:val="both"/>
      </w:pPr>
      <w:r>
        <w:rPr>
          <w:rtl w:val="0"/>
        </w:rPr>
        <w:t xml:space="preserve">   Η διαδικασία ξεκινάει τον Ιανουάριο με το κλάδεμα και την περιποίηση του Σχίνου και διαρκεί μέχρι τον Ιούνιο</w:t>
      </w:r>
      <w:r>
        <w:rPr>
          <w:rtl w:val="0"/>
        </w:rPr>
        <w:t xml:space="preserve">. </w:t>
      </w:r>
      <w:r>
        <w:rPr>
          <w:rtl w:val="0"/>
        </w:rPr>
        <w:t>Τότε γίνεται ο καθαρισμός του εδάφους και το στρώσιμο ασπροχώματος που θα συγκρατήσει τη Μαστίχα όταν στάξει από το δέντρο</w:t>
      </w:r>
      <w:r>
        <w:rPr>
          <w:rtl w:val="0"/>
        </w:rPr>
        <w:t xml:space="preserve">. </w:t>
      </w:r>
      <w:r>
        <w:rPr>
          <w:rtl w:val="0"/>
        </w:rPr>
        <w:t>Τον Ιούλιο ξεκινάει το “κέντημα” του Σχίνου</w:t>
      </w:r>
      <w:r>
        <w:rPr>
          <w:rtl w:val="0"/>
        </w:rPr>
        <w:t xml:space="preserve">. </w:t>
      </w:r>
      <w:r>
        <w:rPr>
          <w:rtl w:val="0"/>
        </w:rPr>
        <w:t>Οι Μαστιχοπαραγωγοί χαράσσουν τον κορμό και τα κλαδιά του δέντρου με ένα αιχμηρό εργαλείο</w:t>
      </w:r>
      <w:r>
        <w:rPr>
          <w:rtl w:val="0"/>
        </w:rPr>
        <w:t xml:space="preserve">, </w:t>
      </w:r>
      <w:r>
        <w:rPr>
          <w:rtl w:val="0"/>
        </w:rPr>
        <w:t>για να απελευθερωθούν τα δάκρυα του</w:t>
      </w:r>
      <w:r>
        <w:rPr>
          <w:rtl w:val="0"/>
        </w:rPr>
        <w:t xml:space="preserve">. </w:t>
      </w:r>
      <w:r>
        <w:rPr>
          <w:rtl w:val="0"/>
        </w:rPr>
        <w:t xml:space="preserve">Τα δάκρυα τρέχουν στον κορμό και συλλέγονται μετά από </w:t>
      </w:r>
      <w:r>
        <w:rPr>
          <w:rtl w:val="0"/>
        </w:rPr>
        <w:t xml:space="preserve">15-20 </w:t>
      </w:r>
      <w:r>
        <w:rPr>
          <w:rtl w:val="0"/>
        </w:rPr>
        <w:t>ημέρες</w:t>
      </w:r>
      <w:r>
        <w:rPr>
          <w:rtl w:val="0"/>
        </w:rPr>
        <w:t xml:space="preserve">. </w:t>
      </w:r>
      <w:r>
        <w:rPr>
          <w:rtl w:val="0"/>
        </w:rPr>
        <w:t xml:space="preserve">Η διαδικασία διαρκεί συνολικά </w:t>
      </w:r>
      <w:r>
        <w:rPr>
          <w:rtl w:val="0"/>
        </w:rPr>
        <w:t xml:space="preserve">75 </w:t>
      </w:r>
      <w:r>
        <w:rPr>
          <w:rtl w:val="0"/>
        </w:rPr>
        <w:t>μέρες</w:t>
      </w:r>
      <w:r>
        <w:rPr>
          <w:rtl w:val="0"/>
        </w:rPr>
        <w:t xml:space="preserve">. </w:t>
      </w:r>
      <w:r>
        <w:rPr>
          <w:rtl w:val="0"/>
        </w:rPr>
        <w:t>Το Σεπτέμβριο ξεκινάει ο καθαρισμός της Μαστίχας</w:t>
      </w:r>
      <w:r>
        <w:rPr>
          <w:rtl w:val="0"/>
        </w:rPr>
        <w:t xml:space="preserve">, </w:t>
      </w:r>
      <w:r>
        <w:rPr>
          <w:rtl w:val="0"/>
        </w:rPr>
        <w:t>στα σπίτια των παραγωγών</w:t>
      </w:r>
      <w:r>
        <w:rPr>
          <w:rtl w:val="0"/>
        </w:rPr>
        <w:t xml:space="preserve">, </w:t>
      </w:r>
      <w:r>
        <w:rPr>
          <w:rtl w:val="0"/>
        </w:rPr>
        <w:t>με κοσκίνισμα</w:t>
      </w:r>
      <w:r>
        <w:rPr>
          <w:rtl w:val="0"/>
        </w:rPr>
        <w:t xml:space="preserve">, </w:t>
      </w:r>
      <w:r>
        <w:rPr>
          <w:rtl w:val="0"/>
        </w:rPr>
        <w:t>ξεδιάλεγμα και πλύσιμο με φυσικό νερό</w:t>
      </w:r>
      <w:r>
        <w:rPr>
          <w:rtl w:val="0"/>
        </w:rPr>
        <w:t xml:space="preserve">. </w:t>
      </w:r>
      <w:r>
        <w:rPr>
          <w:rtl w:val="0"/>
        </w:rPr>
        <w:t>Η διαδικασία ολοκληρώνεται στην Ένωση Μαστιχοπαραγωγών</w:t>
      </w:r>
      <w:r>
        <w:rPr>
          <w:rtl w:val="0"/>
        </w:rPr>
        <w:t xml:space="preserve">, </w:t>
      </w:r>
      <w:r>
        <w:rPr>
          <w:rtl w:val="0"/>
        </w:rPr>
        <w:t>με την υποστήριξη μηχανικών μέσων</w:t>
      </w:r>
      <w:r>
        <w:rPr>
          <w:rtl w:val="0"/>
        </w:rPr>
        <w:t xml:space="preserve">. </w:t>
      </w:r>
      <w:r>
        <w:rPr>
          <w:rtl w:val="0"/>
        </w:rPr>
        <w:t>Τέλος</w:t>
      </w:r>
      <w:r>
        <w:rPr>
          <w:rtl w:val="0"/>
        </w:rPr>
        <w:t xml:space="preserve">, </w:t>
      </w:r>
      <w:r>
        <w:rPr>
          <w:rtl w:val="0"/>
        </w:rPr>
        <w:t>η Μαστίχα ταξινομείται σε διαφορετικές ποιότητες με τη βοήθεια χρωματοδιαλογέων</w:t>
      </w:r>
      <w:r>
        <w:rPr>
          <w:rtl w:val="0"/>
        </w:rPr>
        <w:t>.</w:t>
      </w:r>
    </w:p>
    <w:p>
      <w:pPr>
        <w:pStyle w:val="Normal.0"/>
        <w:spacing w:after="0" w:line="360" w:lineRule="auto"/>
        <w:jc w:val="both"/>
      </w:pPr>
      <w:r>
        <w:drawing>
          <wp:inline distT="0" distB="0" distL="0" distR="0">
            <wp:extent cx="5270500" cy="2810934"/>
            <wp:effectExtent l="0" t="0" r="0" b="0"/>
            <wp:docPr id="1073741827" name="officeArt object" descr="Μαστίχα: Ιδιότητες και τρόπος χρήσης για να λάβετε όλα τα οφέλη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Μαστίχα: Ιδιότητες και τρόπος χρήσης για να λάβετε όλα τα οφέλη ..." descr="Μαστίχα: Ιδιότητες και τρόπος χρήσης για να λάβετε όλα τα οφέλη ...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109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360" w:lineRule="auto"/>
        <w:jc w:val="both"/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Η Μαστίχα</w:t>
      </w:r>
    </w:p>
    <w:p>
      <w:pPr>
        <w:pStyle w:val="Normal.0"/>
        <w:spacing w:after="0" w:line="360" w:lineRule="auto"/>
        <w:jc w:val="both"/>
      </w:pPr>
      <w:r>
        <w:rPr>
          <w:rtl w:val="0"/>
        </w:rPr>
        <w:t xml:space="preserve">   Η καλλιέργεια και ο καθαρισμός της Μαστίχας είναι διαδικασίες που παραμένουν εντελώς αμετάβλητες στα βάθη των αιώνων</w:t>
      </w:r>
      <w:r>
        <w:rPr>
          <w:rtl w:val="0"/>
        </w:rPr>
        <w:t xml:space="preserve">. </w:t>
      </w:r>
      <w:r>
        <w:rPr>
          <w:rtl w:val="0"/>
        </w:rPr>
        <w:t>Από την αρχή έως το τέλος</w:t>
      </w:r>
      <w:r>
        <w:rPr>
          <w:rtl w:val="0"/>
        </w:rPr>
        <w:t xml:space="preserve">, </w:t>
      </w:r>
      <w:r>
        <w:rPr>
          <w:rtl w:val="0"/>
        </w:rPr>
        <w:t>όλα γίνονται με τα χέρια των παραγωγών</w:t>
      </w:r>
      <w:r>
        <w:rPr>
          <w:rtl w:val="0"/>
        </w:rPr>
        <w:t xml:space="preserve">, </w:t>
      </w:r>
      <w:r>
        <w:rPr>
          <w:rtl w:val="0"/>
        </w:rPr>
        <w:t>χωρίς χρήση χημικών</w:t>
      </w:r>
      <w:r>
        <w:rPr>
          <w:rtl w:val="0"/>
        </w:rPr>
        <w:t xml:space="preserve">, </w:t>
      </w:r>
      <w:r>
        <w:rPr>
          <w:rtl w:val="0"/>
        </w:rPr>
        <w:t>με σχεδόν πρωτόγονο τρόπο</w:t>
      </w:r>
      <w:r>
        <w:rPr>
          <w:rtl w:val="0"/>
        </w:rPr>
        <w:t>.</w:t>
      </w:r>
    </w:p>
    <w:p>
      <w:pPr>
        <w:pStyle w:val="Normal.0"/>
        <w:spacing w:after="0" w:line="360" w:lineRule="auto"/>
        <w:jc w:val="both"/>
      </w:pPr>
      <w:r>
        <w:rPr>
          <w:rtl w:val="0"/>
        </w:rPr>
        <w:t xml:space="preserve">   Τα μεσαιωνικά Μαστιχοχώρια</w:t>
      </w:r>
      <w:r>
        <w:rPr>
          <w:rtl w:val="0"/>
        </w:rPr>
        <w:t xml:space="preserve">, </w:t>
      </w:r>
      <w:r>
        <w:rPr>
          <w:rtl w:val="0"/>
        </w:rPr>
        <w:t>τα καλλιεργητικά και καθαριστικά μέσα</w:t>
      </w:r>
      <w:r>
        <w:rPr>
          <w:rtl w:val="0"/>
        </w:rPr>
        <w:t xml:space="preserve">, </w:t>
      </w:r>
      <w:r>
        <w:rPr>
          <w:rtl w:val="0"/>
        </w:rPr>
        <w:t>οι ενδυμασίες των παραγωγών</w:t>
      </w:r>
      <w:r>
        <w:rPr>
          <w:rtl w:val="0"/>
        </w:rPr>
        <w:t xml:space="preserve">, </w:t>
      </w:r>
      <w:r>
        <w:rPr>
          <w:rtl w:val="0"/>
        </w:rPr>
        <w:t>μαζί με τη φύση της Χίου</w:t>
      </w:r>
      <w:r>
        <w:rPr>
          <w:rtl w:val="0"/>
        </w:rPr>
        <w:t xml:space="preserve">, </w:t>
      </w:r>
      <w:r>
        <w:rPr>
          <w:rtl w:val="0"/>
        </w:rPr>
        <w:t>αναλλοίωτα μέσα στο χρόνο</w:t>
      </w:r>
      <w:r>
        <w:rPr>
          <w:rtl w:val="0"/>
        </w:rPr>
        <w:t xml:space="preserve">, </w:t>
      </w:r>
      <w:r>
        <w:rPr>
          <w:rtl w:val="0"/>
        </w:rPr>
        <w:t>προσφέρουν ένα σπάνιο και μοναδικό προϊόν που δεν μπορεί να παραχθεί πουθενά αλλού στον κόσμο</w:t>
      </w:r>
      <w:r>
        <w:rPr>
          <w:rtl w:val="0"/>
        </w:rPr>
        <w:t>.</w:t>
      </w:r>
    </w:p>
    <w:p>
      <w:pPr>
        <w:pStyle w:val="Normal.0"/>
        <w:spacing w:after="0" w:line="360" w:lineRule="auto"/>
        <w:jc w:val="both"/>
      </w:pPr>
      <w:r>
        <w:rPr>
          <w:rtl w:val="0"/>
        </w:rPr>
        <w:t xml:space="preserve">   Από το </w:t>
      </w:r>
      <w:r>
        <w:rPr>
          <w:rtl w:val="0"/>
        </w:rPr>
        <w:t xml:space="preserve">1997, </w:t>
      </w:r>
      <w:r>
        <w:rPr>
          <w:rtl w:val="0"/>
        </w:rPr>
        <w:t xml:space="preserve">η Μαστίχα Χίου έχει επίσημα χαρακτηριστεί Προϊόν Προστατευόμενης Ονομασίας Προέλευσης </w:t>
      </w:r>
      <w:r>
        <w:rPr>
          <w:rtl w:val="0"/>
        </w:rPr>
        <w:t>(</w:t>
      </w:r>
      <w:r>
        <w:rPr>
          <w:rtl w:val="0"/>
        </w:rPr>
        <w:t>Π</w:t>
      </w:r>
      <w:r>
        <w:rPr>
          <w:rtl w:val="0"/>
        </w:rPr>
        <w:t>.</w:t>
      </w:r>
      <w:r>
        <w:rPr>
          <w:rtl w:val="0"/>
        </w:rPr>
        <w:t>Ο</w:t>
      </w:r>
      <w:r>
        <w:rPr>
          <w:rtl w:val="0"/>
        </w:rPr>
        <w:t>.</w:t>
      </w:r>
      <w:r>
        <w:rPr>
          <w:rtl w:val="0"/>
        </w:rPr>
        <w:t>Π</w:t>
      </w:r>
      <w:r>
        <w:rPr>
          <w:rtl w:val="0"/>
        </w:rPr>
        <w:t>.).</w:t>
      </w:r>
    </w:p>
    <w:p>
      <w:pPr>
        <w:pStyle w:val="Normal.0"/>
        <w:spacing w:after="0" w:line="360" w:lineRule="auto"/>
        <w:jc w:val="both"/>
      </w:pPr>
      <w:r>
        <w:rPr>
          <w:rtl w:val="0"/>
        </w:rPr>
        <w:t xml:space="preserve">   Τέλος αξίζει να αναφερθεί ότι σύμφωνα με την παράδοση ο σχίνος και η μαστίχα συνδέονται άρρηκτα με τον Άγιο Ισίδωρο ο οποίος μαρτύρησε στο εν λόγω νησί</w:t>
      </w:r>
      <w:r>
        <w:rPr>
          <w:rtl w:val="0"/>
        </w:rPr>
        <w:t>.</w:t>
      </w:r>
    </w:p>
    <w:p>
      <w:pPr>
        <w:pStyle w:val="Normal.0"/>
        <w:spacing w:after="0" w:line="360" w:lineRule="auto"/>
        <w:jc w:val="both"/>
      </w:pPr>
      <w:r>
        <w:rPr>
          <w:rtl w:val="0"/>
        </w:rPr>
        <w:t xml:space="preserve">   Συγκεκριμένα στα μέρη που βασάνισαν τον Άγιο Ισίδωρο </w:t>
      </w:r>
      <w:r>
        <w:rPr>
          <w:rtl w:val="0"/>
        </w:rPr>
        <w:t>(</w:t>
      </w:r>
      <w:r>
        <w:rPr>
          <w:rtl w:val="0"/>
        </w:rPr>
        <w:t>νότια χωριά της Χίου</w:t>
      </w:r>
      <w:r>
        <w:rPr>
          <w:rtl w:val="0"/>
        </w:rPr>
        <w:t>),</w:t>
      </w:r>
      <w:r>
        <w:rPr>
          <w:rtl w:val="0"/>
        </w:rPr>
        <w:t>επειδή ασπάστηκε το Χριστιανισμό</w:t>
      </w:r>
      <w:r>
        <w:rPr>
          <w:rtl w:val="0"/>
        </w:rPr>
        <w:t xml:space="preserve">, </w:t>
      </w:r>
      <w:r>
        <w:rPr>
          <w:rtl w:val="0"/>
        </w:rPr>
        <w:t>οι Σχίνοι – Μαστιχόδεντρα έβγαλαν ευωδιαστά δάκρυα</w:t>
      </w:r>
      <w:r>
        <w:rPr>
          <w:rtl w:val="0"/>
        </w:rPr>
        <w:t xml:space="preserve">, </w:t>
      </w:r>
      <w:r>
        <w:rPr>
          <w:rtl w:val="0"/>
        </w:rPr>
        <w:t>τη Μαστίχα</w:t>
      </w:r>
      <w:r>
        <w:rPr>
          <w:rtl w:val="0"/>
        </w:rPr>
        <w:t xml:space="preserve">, </w:t>
      </w:r>
      <w:r>
        <w:rPr>
          <w:rtl w:val="0"/>
        </w:rPr>
        <w:t>συμμετέχοντας στα δεινά που περνούσε από τους Ρωμαίους</w:t>
      </w:r>
      <w:r>
        <w:rPr>
          <w:rtl w:val="0"/>
        </w:rPr>
        <w:t>.</w:t>
      </w:r>
    </w:p>
    <w:p>
      <w:pPr>
        <w:pStyle w:val="Normal.0"/>
        <w:spacing w:after="0" w:line="360" w:lineRule="auto"/>
        <w:jc w:val="both"/>
      </w:pPr>
      <w:r>
        <w:rPr>
          <w:rtl w:val="0"/>
        </w:rPr>
        <w:t xml:space="preserve">   Πολλοί προσπάθησαν έκτοτε να την καλλιεργήσουν και σε άλλα μέρη</w:t>
      </w:r>
      <w:r>
        <w:rPr>
          <w:rtl w:val="0"/>
        </w:rPr>
        <w:t xml:space="preserve">, </w:t>
      </w:r>
      <w:r>
        <w:rPr>
          <w:rtl w:val="0"/>
        </w:rPr>
        <w:t>όμως αποτελεί ευλογία κα θείο δώρο της Χίου γι’ αυτό  και δεν ευδοκιμεί πουθενά αλλού σε όλο τον κόσμο</w:t>
      </w:r>
      <w:r>
        <w:rPr>
          <w:rtl w:val="0"/>
        </w:rPr>
        <w:t>.</w:t>
      </w:r>
    </w:p>
    <w:p>
      <w:pPr>
        <w:pStyle w:val="Normal.0"/>
        <w:spacing w:after="0"/>
        <w:jc w:val="both"/>
      </w:pPr>
      <w:r>
        <w:drawing>
          <wp:inline distT="0" distB="0" distL="0" distR="0">
            <wp:extent cx="2600325" cy="1762125"/>
            <wp:effectExtent l="0" t="0" r="0" b="0"/>
            <wp:docPr id="1073741828" name="officeArt object" descr="ΠΡΟΪΟΝΤΑ ΜΕ ΜΑΣΤΙΧΑ ΧΙ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ΠΡΟΪΟΝΤΑ ΜΕ ΜΑΣΤΙΧΑ ΧΙΟΥ" descr="ΠΡΟΪΟΝΤΑ ΜΕ ΜΑΣΤΙΧΑ ΧΙΟΥ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/>
        <w:jc w:val="both"/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Το δέντρο που «δακρύζει» </w:t>
      </w:r>
    </w:p>
    <w:p>
      <w:pPr>
        <w:pStyle w:val="Normal.0"/>
        <w:spacing w:after="0"/>
        <w:jc w:val="both"/>
      </w:pPr>
    </w:p>
    <w:p>
      <w:pPr>
        <w:pStyle w:val="Normal.0"/>
        <w:spacing w:after="0"/>
        <w:jc w:val="both"/>
      </w:pPr>
    </w:p>
    <w:p>
      <w:pPr>
        <w:pStyle w:val="Normal.0"/>
      </w:pPr>
    </w:p>
    <w:p>
      <w:pPr>
        <w:pStyle w:val="Normal.0"/>
        <w:jc w:val="center"/>
      </w:pPr>
      <w:r>
        <w:rPr>
          <w:rFonts w:ascii="Calibri" w:cs="Calibri" w:hAnsi="Calibri" w:eastAsia="Calibri"/>
          <w:sz w:val="18"/>
          <w:szCs w:val="18"/>
          <w:rtl w:val="0"/>
        </w:rPr>
        <w:t xml:space="preserve">                                                                                                                            </w:t>
      </w:r>
      <w:r>
        <w:drawing>
          <wp:inline distT="0" distB="0" distL="0" distR="0">
            <wp:extent cx="2381250" cy="1609725"/>
            <wp:effectExtent l="0" t="0" r="0" b="0"/>
            <wp:docPr id="1073741829" name="officeArt object" descr="Περιφερειακή Ενότητα Χίου - Βικιπαίδει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Περιφερειακή Ενότητα Χίου - Βικιπαίδεια" descr="Περιφερειακή Ενότητα Χίου - Βικιπαίδεια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609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b w:val="1"/>
          <w:bCs w:val="1"/>
          <w:sz w:val="18"/>
          <w:szCs w:val="18"/>
          <w:rtl w:val="0"/>
        </w:rPr>
      </w:pPr>
      <w:r>
        <w:rPr>
          <w:b w:val="1"/>
          <w:bCs w:val="1"/>
          <w:sz w:val="18"/>
          <w:szCs w:val="18"/>
          <w:rtl w:val="0"/>
        </w:rPr>
        <w:t>ΧΙΟΣ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b w:val="1"/>
          <w:bCs w:val="1"/>
          <w:sz w:val="18"/>
          <w:szCs w:val="18"/>
          <w:rtl w:val="0"/>
        </w:rPr>
      </w:pPr>
      <w:r>
        <w:rPr>
          <w:b w:val="1"/>
          <w:bCs w:val="1"/>
          <w:sz w:val="18"/>
          <w:szCs w:val="18"/>
          <w:rtl w:val="0"/>
        </w:rPr>
        <w:t>ΟΙΝΟΥΣΣΕΣ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b w:val="1"/>
          <w:bCs w:val="1"/>
          <w:sz w:val="18"/>
          <w:szCs w:val="18"/>
          <w:rtl w:val="0"/>
        </w:rPr>
      </w:pPr>
      <w:r>
        <w:rPr>
          <w:b w:val="1"/>
          <w:bCs w:val="1"/>
          <w:sz w:val="18"/>
          <w:szCs w:val="18"/>
          <w:rtl w:val="0"/>
        </w:rPr>
        <w:t>ΨΑΡΑ</w:t>
      </w:r>
    </w:p>
    <w:sectPr>
      <w:headerReference w:type="default" r:id="rId9"/>
      <w:footerReference w:type="default" r:id="rId10"/>
      <w:pgSz w:w="11900" w:h="16840" w:orient="portrait"/>
      <w:pgMar w:top="851" w:right="1800" w:bottom="1134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Εισήχθηκε το στιλ 1"/>
  </w:abstractNum>
  <w:abstractNum w:abstractNumId="1">
    <w:multiLevelType w:val="hybridMultilevel"/>
    <w:styleLink w:val="Εισήχθηκε το στιλ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Εισήχθηκε το στιλ 1">
    <w:name w:val="Εισήχθηκε το στιλ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